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FD7" w:rsidRPr="00353D0F" w:rsidRDefault="003D4FD7" w:rsidP="00353D0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  <w:r w:rsidRPr="00353D0F">
        <w:rPr>
          <w:rFonts w:cs="Times New Roman"/>
          <w:b/>
          <w:bCs/>
          <w:sz w:val="24"/>
          <w:szCs w:val="24"/>
        </w:rPr>
        <w:t>UTILITARIANISM</w:t>
      </w:r>
    </w:p>
    <w:p w:rsidR="003D4FD7" w:rsidRPr="00353D0F" w:rsidRDefault="003D4FD7" w:rsidP="00353D0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353D0F">
        <w:rPr>
          <w:rFonts w:cs="Times New Roman"/>
          <w:b/>
          <w:bCs/>
          <w:sz w:val="24"/>
          <w:szCs w:val="24"/>
        </w:rPr>
        <w:t>Geoff Cocksworth</w:t>
      </w:r>
    </w:p>
    <w:p w:rsidR="00EA4903" w:rsidRPr="00353D0F" w:rsidRDefault="003D4FD7" w:rsidP="00353D0F">
      <w:pPr>
        <w:jc w:val="center"/>
        <w:rPr>
          <w:rFonts w:cs="Times New Roman"/>
          <w:b/>
          <w:bCs/>
          <w:sz w:val="24"/>
          <w:szCs w:val="24"/>
        </w:rPr>
      </w:pPr>
      <w:r w:rsidRPr="00353D0F">
        <w:rPr>
          <w:rFonts w:cs="Times New Roman"/>
          <w:b/>
          <w:bCs/>
          <w:sz w:val="24"/>
          <w:szCs w:val="24"/>
        </w:rPr>
        <w:t>The Basis of Classical or Hedonistic Utilitarianism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We must make clear at the outset that all moral philosophies, and indeed moral theologies,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stand in direct relation to their historical setting in life. Nowhere is this more true than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with the development of utilitarian thought, and it is a point not often enough made. In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addition, the system of ethics known as Utilitarianism did not necessarily start with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Jeremy Benthan (1748-1832) and John Stuart Mill (1806-1873), neither did it end with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their deaths and the subsequent criticisms of their thought. It is, in truth, an evolving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philosophy with many stages and developments. However, as it is impossible to deal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with all of these here, I shall limit my discussion to the views associated with Bentham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and Mill, best known as Classical Utilitarianism or Hedonistic Utilitarianism, rather than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some of the later forms such as Desire or Welfare Utilitarianism.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basis of this Classical Utilitarian thought is not religious - it does not stem from a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theistic belief (belief in a god). It is empirical (based upon human experience) and natural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(based upon what comes naturally), that we, as humans, desire pleasure and seek to avoid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pain, hence its title 'hedonistic utilitarianism' (hedonism is the doctrine that the pursuit of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pleasure is good). Bentham's version of this theory can also be deemed 'psychologically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motivated', that is from his analysis of the human psyche (the preference for pleasure to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pain), he came to conclusions about how we should act. Thus his theory is often also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described as 'psychological hedonism', the doctrine that human action is all about striving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for pleasure. This might seem all rather complicated but, on the contrary, one of the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attractions of utilitarian thought is its basic simplicity. In his </w:t>
      </w:r>
      <w:r w:rsidRPr="00353D0F">
        <w:rPr>
          <w:rFonts w:cs="Times New Roman"/>
          <w:i/>
          <w:iCs/>
          <w:sz w:val="24"/>
          <w:szCs w:val="24"/>
        </w:rPr>
        <w:t>Introduction to the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i/>
          <w:iCs/>
          <w:sz w:val="24"/>
          <w:szCs w:val="24"/>
        </w:rPr>
        <w:t xml:space="preserve">Principles of Morals and Legislation </w:t>
      </w:r>
      <w:r w:rsidRPr="00353D0F">
        <w:rPr>
          <w:rFonts w:cs="Times New Roman"/>
          <w:sz w:val="24"/>
          <w:szCs w:val="24"/>
        </w:rPr>
        <w:t>(written in 1789), Bentham expressed it thus: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Nature has placed mankind under the governance of two sovereign masters, pain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and pleasure. It is for them to point out what we ought to do as well as to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determine what we should do. On the one hand the standard of right and wrong,</w:t>
      </w:r>
    </w:p>
    <w:p w:rsidR="003D4FD7" w:rsidRPr="00353D0F" w:rsidRDefault="003D4FD7" w:rsidP="003D4FD7">
      <w:pPr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on the other the chain of causes and effects are fastened to their throne.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doctrine of the pursuit of pleasure was certainly not a new thing. It is commonly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associated with the Greek philosopher Epicurus (341-270 BC). But Epicurus himself was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aware that many so-called 'pleasures' often lead to pain and he, certainly, did not seek a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life of luxuries. His own ideas may have had an origin in Aristotle (384-322 BC) who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saw happiness as the Supreme Good and thus as the true object of life but argued that this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could only be obtained through a life of 'moderation'. In fact, it is fair to say that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happiness (Greek = </w:t>
      </w:r>
      <w:r w:rsidRPr="00353D0F">
        <w:rPr>
          <w:rFonts w:cs="Times New Roman"/>
          <w:i/>
          <w:iCs/>
          <w:sz w:val="24"/>
          <w:szCs w:val="24"/>
        </w:rPr>
        <w:t>eudaimonia</w:t>
      </w:r>
      <w:r w:rsidRPr="00353D0F">
        <w:rPr>
          <w:rFonts w:cs="Times New Roman"/>
          <w:sz w:val="24"/>
          <w:szCs w:val="24"/>
        </w:rPr>
        <w:t>) is, along with virtue (</w:t>
      </w:r>
      <w:r w:rsidRPr="00353D0F">
        <w:rPr>
          <w:rFonts w:cs="Times New Roman"/>
          <w:i/>
          <w:iCs/>
          <w:sz w:val="24"/>
          <w:szCs w:val="24"/>
        </w:rPr>
        <w:t>arete</w:t>
      </w:r>
      <w:r w:rsidRPr="00353D0F">
        <w:rPr>
          <w:rFonts w:cs="Times New Roman"/>
          <w:sz w:val="24"/>
          <w:szCs w:val="24"/>
        </w:rPr>
        <w:t>), the main object of all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Greek ethics.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353D0F">
        <w:rPr>
          <w:rFonts w:cs="Times New Roman"/>
          <w:b/>
          <w:bCs/>
          <w:sz w:val="24"/>
          <w:szCs w:val="24"/>
        </w:rPr>
        <w:t>Utility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But why utility? Utility means 'usefulness' (Latin </w:t>
      </w:r>
      <w:r w:rsidRPr="00353D0F">
        <w:rPr>
          <w:rFonts w:cs="Times New Roman"/>
          <w:i/>
          <w:iCs/>
          <w:sz w:val="24"/>
          <w:szCs w:val="24"/>
        </w:rPr>
        <w:t xml:space="preserve">utilis </w:t>
      </w:r>
      <w:r w:rsidRPr="00353D0F">
        <w:rPr>
          <w:rFonts w:cs="Times New Roman"/>
          <w:sz w:val="24"/>
          <w:szCs w:val="24"/>
        </w:rPr>
        <w:t>= useful). Bentham was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concerned to promote an ethic that was 'useful' (he may have borrowed the term itself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from David Hume). He found it in his appeal to the pain and pleasure theory mentioned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lastRenderedPageBreak/>
        <w:t>above – an action is most useful if it avoids pain and promotes pleasure. Equating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pleasure with happiness, Bentham expressed the principle of 'usefulness' in the following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way: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By the principle of utility is meant that principle which approves or disapproves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of every action whatsoever, according to the tendency it appears to have to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augment or diminish the happiness of the party whose interest is in question …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An action may be said to be conformable to the principle of utility… when the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tendency it has to augment the happiness of the community is greater than any it</w:t>
      </w:r>
    </w:p>
    <w:p w:rsidR="003D4FD7" w:rsidRPr="00353D0F" w:rsidRDefault="003D4FD7" w:rsidP="003D4FD7">
      <w:pPr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has to diminish it.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John Stuart Mill, </w:t>
      </w:r>
      <w:r w:rsidRPr="00353D0F">
        <w:rPr>
          <w:rFonts w:cs="Times New Roman"/>
          <w:i/>
          <w:iCs/>
          <w:sz w:val="24"/>
          <w:szCs w:val="24"/>
        </w:rPr>
        <w:t xml:space="preserve">Utilitarianism </w:t>
      </w:r>
      <w:r w:rsidRPr="00353D0F">
        <w:rPr>
          <w:rFonts w:cs="Times New Roman"/>
          <w:sz w:val="24"/>
          <w:szCs w:val="24"/>
        </w:rPr>
        <w:t>(1863), expressed this as follows: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creed which accepts as the foundation of morals, Utility, or the Greatest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Happiness Principle, holds that actions are right in proportion as they tend to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promote happiness, wrong as they tend to produce the reverse of happiness. By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happiness is intended pleasure, and the absence of pain; by unhappiness, pain,</w:t>
      </w:r>
    </w:p>
    <w:p w:rsidR="003D4FD7" w:rsidRPr="00353D0F" w:rsidRDefault="003D4FD7" w:rsidP="003D4FD7">
      <w:pPr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and the privation of pleasure.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We can see from these two statements that Utilitarianism is also quite clearly a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teleological philosophy, that is it is concerned with the 'consequence of an action' (Greek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i/>
          <w:iCs/>
          <w:sz w:val="24"/>
          <w:szCs w:val="24"/>
        </w:rPr>
        <w:t xml:space="preserve">telos </w:t>
      </w:r>
      <w:r w:rsidRPr="00353D0F">
        <w:rPr>
          <w:rFonts w:cs="Times New Roman"/>
          <w:sz w:val="24"/>
          <w:szCs w:val="24"/>
        </w:rPr>
        <w:t>= end) rather than the original motives. What matters is how much happiness or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pleasure can be assessed as the consequence of doing the action in question. But, to this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we must add something more. For Bentham and Mill, it was necessary that happiness or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pleasure be seen in the widest and fullest sense. In Bentham's famous phrase: ' it is the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greatest happiness of the greatest number that is the measure of right and wrong'.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Thus, there are three main areas that need careful examination: first, the notion of the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greatest number, second, the notion of the greatest amount, and, third, the idea that the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rightness of an ethical action can be judged according to its results (consequences).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353D0F">
        <w:rPr>
          <w:rFonts w:cs="Times New Roman"/>
          <w:b/>
          <w:bCs/>
          <w:sz w:val="24"/>
          <w:szCs w:val="24"/>
        </w:rPr>
        <w:t>The Greatest Number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Jeremy Bentham lived in the age of the emergence of the great democracies. He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witnessed the birth of America (1776- the American revolution) and the rising up of the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new France (1789- the French Revolution). But, Bentham himself did not start off as a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democrat, originally thinking that an 'enlightened monarchy' would be the best vehicle of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change in society, but became convinced when his own suggestions for a new kind of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prison (known as the Panopticon) were not accepted by the British government.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nineteenth century itself was a time of rapid population growth, urbanisation,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industry, unemployment and social deprivation. It saw the end of many old and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established orders, especially the influence and centrality of the churches which were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being cast aside as new societies were growing on secular values. There were other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philosophies of the day which saw solutions in terms of 'classes' and not 'individuals' (e.g.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Marxism). Likewise for Bentham it was the community that mattered, the happiness of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community.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Thus, for those with education anyway, Bentham's age was rapidly becoming one for the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democrat, the philanthropist and humanist. There were many great figures. Bentham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himself wanted to be the most 'effectively benevolent man who had ever lived', a selfish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but not altogether ignoble aim. At the same time, he was convinced of his on rightness,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believing that no sensible person could disagree with him. John Stuart Mill, however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although still very much a utilitarian, did disagree over certain important aspects of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Bentham's theory, especially over the emphasis on the greatest number. The problems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with judging goodness in such terms may seem obvious to us today – what if the greatest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number in any community favours actions that cause immense harm to certain individuals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or the persecution of minority groups? But, as I have said above, we must understand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Bentham in his own time.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Nevertheless, in the 1820's Bentham himself had expressed some doubts about the words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greatest number in that they might lead to the impression that the happiness of the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majority was all that mattered. He therefore felt the need to point out that a minority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could be so oppressed by a majority that the unhappiness of the former might be even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greater than the happiness of the latter. In such a case, the overall happiness of the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community would suffer.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As indicated, Mill felt it necessary to come to terms with the full problems of this term.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To talk to the greatest number was admirable at a superficial level, but it took only a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minor examination to reveal that, in such a world, the individual was likely not only to be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lost among the crowd but never likely to be allowed to develop. Thus, Mill sought to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rescue the individual from Bentham's community.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only purpose for which power can be rightfully exercised over any member of a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civilised community, against his will, is to prevent harm to others. His own good, either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physical or moral, is not sufficient warrant.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only part of the conduct of any one, for which he is amenable to society, is that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which concerns others. In the part which merely concerns himself, his independence is,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of right absolute. Over himself, over his own body or mind, the individual is sovereign.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This famous passage still lies at the heart of so much discussion of the questions of State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censorship and the relationship between the individual and society. For Mill, a State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cannot prevent an individual doing something which only harms him/herself. When other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people are involved, then the State can be involved; otherwise, the individual is sovereign.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In response to this it can be said that, just as Bentham's majority rule is potentially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harmful to the individual, Mill's sovereignty of the individual could be harmful to the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overall happiness of the greatest number. It could be said that I as an individual have the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right to snort cocaine – if I wish to harm myself so be it – but where do I get my cocaine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from? Surely others are affected in its means of production, transportation and selling?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If I can get it, so indeed can others who might not be so strong-willed as myself; how can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we protect the weak and allow me my pleasure? The indication is strongly that most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actions affect others, we do not stand alone, we live in communities. Even so, this is not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to say that Bentham was right and we have to recognise the dangers, both intrinsic and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universal.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353D0F">
        <w:rPr>
          <w:rFonts w:cs="Times New Roman"/>
          <w:b/>
          <w:bCs/>
          <w:sz w:val="24"/>
          <w:szCs w:val="24"/>
        </w:rPr>
        <w:t>The Greatest Amount of Happiness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On the matter of how we measure happiness or pleasure, we again find disagreement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between Bentham and Mill. For Bentham, happiness was quantitative – an action's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goodness depended entirely upon the amount of happiness produced. It did not mater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whether that action was simple or intellectual, menial or artistic, 'push-pin' or poetry: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Prejudice apart, the game of push-pin is of equal value with the arts and sciences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of music and poetry. If the game of push-pin furnishes more pleasure, it is more</w:t>
      </w:r>
    </w:p>
    <w:p w:rsidR="003D4FD7" w:rsidRPr="00353D0F" w:rsidRDefault="003D4FD7" w:rsidP="003D4FD7">
      <w:pPr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valuable than either.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As what mattered was the amount of happiness, and as more people probably played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push-pin (a simple child's game) than read poetry, then push-pin was of greater utility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value than poetry. Today we might say that football creates more pleasure than Vivaldi,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that reading the Sun is of greater value that reading the Independent – in each case more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people do the former than the latter, so the amount of happiness is bound to be relative to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number of people involved. In order to aid the calculation of the greatest amount,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Bentham suggested a 'hedonic calculus' in which pleasure and pain were to be measured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according to seven criteria: intensity (how deep is the pleasure or pain?), duration (how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long will it last?), certainty (will it definitely happen or not?), remoteness (is it in the near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or distant future?), richness or fecundity (will it produce similar or other pleasures?),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purity (is it likely to produce sensations of the opposite type), and, extent (how many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people will be affected?).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In his classic essay on Utilitarianism (1863), Mill admitted that 'pleasure, and freedom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from pain, are the only things desirable as ends' (consequences) but went on to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distinguish between higher and lower pleasures. In comparing the human capacity for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pleasure with that of an animal, he argued that 'some kinds of pleasures are more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desirable than others' (following Epicurus) and that, if someone has had experience of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both (that is animal and human), he will invariably never be satisfied with the former.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From this he argued that no intelligent person, if he has had experience of the pleasures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of a dunce or fool, would likewise be satisfied with those. Even though the intelligent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person might require more to keep him happy than the fool, he will not swap places.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It is better to be a human being dissatisfied than a pig satisfied; better to be</w:t>
      </w:r>
    </w:p>
    <w:p w:rsidR="003D4FD7" w:rsidRPr="00353D0F" w:rsidRDefault="003D4FD7" w:rsidP="003D4FD7">
      <w:pPr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Socrates dissatisfied than a fool satisfied.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How would we react to soma or to the electrode treatment? We might try it now and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again but would we want it in perpetuity, would we want it forced on us? We would have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happy faces, we would be experiencing pleasure with no bad effects, but is this really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pleasure? Pleasure is simply not quantifiable, nor is it measurable in this way. Perhaps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in fact we need pain in order to measure pleasure, so the continued existence of pain is as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important as the existence of pleasure.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353D0F">
        <w:rPr>
          <w:rFonts w:cs="Times New Roman"/>
          <w:b/>
          <w:bCs/>
          <w:sz w:val="24"/>
          <w:szCs w:val="24"/>
        </w:rPr>
        <w:t>Consequences – The End Justifies the Means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Bolshevik revolutionary leader Lenin is reported to have said if the end does not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justify the means, nothing does… The dangers of an ethical system that relies solely upon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consequences are numerous and are particularly well demonstrated by a well-readable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and moving account of post-revolutionary Eastern European philosophy found in Arthur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Koestler's </w:t>
      </w:r>
      <w:r w:rsidRPr="00353D0F">
        <w:rPr>
          <w:rFonts w:cs="Times New Roman"/>
          <w:i/>
          <w:iCs/>
          <w:sz w:val="24"/>
          <w:szCs w:val="24"/>
        </w:rPr>
        <w:t xml:space="preserve">Darkness at Noon </w:t>
      </w:r>
      <w:r w:rsidRPr="00353D0F">
        <w:rPr>
          <w:rFonts w:cs="Times New Roman"/>
          <w:sz w:val="24"/>
          <w:szCs w:val="24"/>
        </w:rPr>
        <w:t>(1940). Here, the former revolutionary Rubashov is under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arrest for having some doubts about the value of the end justices the means. In a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passionate response to his inquisitor, he unfolds the horror of the policy that he himself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had once helped carry out: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… in the interests of a just distribution of land we deliberately let die of starvation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about five million farmers and their families in one year. So consequent were we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in the liberation of human beings from the shackles of industrial exploitation that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we sent about ten million people to do forced labour in the Arctic regions and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jungles of the East, under conditions similar to those of antique galley slaves…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Acting consequentially in the interests of the coming generations, we have laid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such terrible privations on the present one that its average length of life is</w:t>
      </w:r>
    </w:p>
    <w:p w:rsidR="003D4FD7" w:rsidRPr="00353D0F" w:rsidRDefault="003D4FD7" w:rsidP="003D4FD7">
      <w:pPr>
        <w:jc w:val="center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shortened by a quarter …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This is, of course, taking the policy to an extreme but extremes are sometimes useful in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helping to reveal the dangers of a theory. An end justifies the means doctrine can be used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to justify all kinds of atrocities in the present, a good end (e.g. one that promotes the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happiness of the greatest number) would forbid nothing 'absolutely', even rape, torture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and murder. But neither Bentham nor Mill would have advocated such extremes. These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examples refer to what are called 'exceptional circumstances' – only in exceptional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circumstances would torture be justified, e.g., if it prevents a bomb exploding in a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crowded shopping area. But, even so, can it be justified? You can probably see the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dangers: present people become expendable figures and statistics in the grand calculation.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There are additional problems. Even if we agree that the consequences alone matter, how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do we calculate these consequences? Without a crystal ball, future predictions become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assumptions and assumptions are often based upon past experience (which cannot take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into account new experiences of the future) and often upon pure guesswork. Put all this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together with the problems stated above of calculating 'happiness' or 'pleasure' and we are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faced with a need to rethink utilitarian principles.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353D0F">
        <w:rPr>
          <w:rFonts w:cs="Times New Roman"/>
          <w:b/>
          <w:bCs/>
          <w:sz w:val="24"/>
          <w:szCs w:val="24"/>
        </w:rPr>
        <w:t>Conclusions – The Avoidance of Suffering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This short study has tried to emphasise the three major tenets of Classical Utilitarianism,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along with some of the problems in their adoption. However, despite these and other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problems, the perseverance of utilitarian philosophy serves to show its lasting value.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There is much that Bentham and Mill said and did that was ahead of their time and ought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certainly to be studied, as should their influence on law and economics. The continual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reworking of their ideas in moral philosophy (look at Henry Sidgwick, 1874, David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Lyons, 1965, and R. M. Hare, 1981) are a further testimony to their value. It is indeed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significant that one of the most important recent contributions to modern moral thinking,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Warnock Report on Human Fertilisation and Embryology (1984), adopted largely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utilitarian guidelines. However, my own preference is to adopt what could be called a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negative utilitarian approach. Happiness or pleasure are impossible to quantify, but pain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and suffering are not. We may not necessarily know what will make someone happy but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we can have a good idea as to what will make them suffer, certainly in the physical sense.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We may have enormous difficulties in deciding what is right or good but we can come to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more immediate agreement over what is evil or bad.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Thus, the usefulness (utility) of Classical utilitarianism may lie in assessing what action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will cause the least amount of suffering. Here, the suffering of the present must not be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put aside for the benefit of the future – all must count. The principle of utility becomes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‘an action is wrong if it creates suffering’. To this may well be added: if two or more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actions are all likely to create suffering, we can only choose the one that will bring about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the least. In addition, for this philosophy to be fully 'useful' it must take on board the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serious problem about consequences, it must couple its concern for end results with a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concern for what is desirable in the present; it must couple its concern for numbers with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 concern for individual human beings. Mill certainly realised this as did Koestler's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former revolutionary, Rubashov, quoted above. In this form, I suggest that Classical</w:t>
      </w:r>
      <w:r w:rsidR="001F2B95" w:rsidRPr="00353D0F">
        <w:rPr>
          <w:rFonts w:cs="Times New Roman"/>
          <w:sz w:val="24"/>
          <w:szCs w:val="24"/>
        </w:rPr>
        <w:t xml:space="preserve"> </w:t>
      </w:r>
      <w:r w:rsidRPr="00353D0F">
        <w:rPr>
          <w:rFonts w:cs="Times New Roman"/>
          <w:sz w:val="24"/>
          <w:szCs w:val="24"/>
        </w:rPr>
        <w:t>Utilitarianism is a most useful, if not the most useful, way of approaching the major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moral issues of today. It is certainly extremely useful for any student wishing to 'get into'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 particular moral argument. As a basis for essays and analyses on the ethics of war,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medicine, the environment and poverty, it is invaluable. By considering the utilitarian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position, especially that of the 'elimination of pain and suffering', it is possible to get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behind a question. Will gene therapy lead to more or less suffering? Will the legalisation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of voluntary euthanasia lead to more or less suffering? Will the legalisation of cannabis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lead to more or less suffering? Will the decriminalisation of 'hard porn' lead to more or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less suffering? Do sanctions on Iraq lead to more or less suffering…? Thus by starting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with this basic utilitarian principle of reduction of suffering, and by applying the facts to</w:t>
      </w:r>
    </w:p>
    <w:p w:rsidR="003D4FD7" w:rsidRPr="00353D0F" w:rsidRDefault="003D4FD7" w:rsidP="003D4FD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this principle, particular moral judgements emerge for discussion and the debate deepens</w:t>
      </w:r>
    </w:p>
    <w:p w:rsidR="003D4FD7" w:rsidRPr="00353D0F" w:rsidRDefault="003D4FD7" w:rsidP="003D4FD7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as moral theory and practical ethics engage. Try it.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353D0F">
        <w:rPr>
          <w:rFonts w:cs="Times New Roman"/>
          <w:b/>
          <w:bCs/>
          <w:sz w:val="24"/>
          <w:szCs w:val="24"/>
        </w:rPr>
        <w:t>Sources and texts quoted or referred to: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Jeremy Bentham, </w:t>
      </w:r>
      <w:r w:rsidRPr="00353D0F">
        <w:rPr>
          <w:rFonts w:cs="Times New Roman"/>
          <w:i/>
          <w:iCs/>
          <w:sz w:val="24"/>
          <w:szCs w:val="24"/>
        </w:rPr>
        <w:t>An Introduction to the Principles of Morals and Legislation</w:t>
      </w:r>
      <w:r w:rsidRPr="00353D0F">
        <w:rPr>
          <w:rFonts w:cs="Times New Roman"/>
          <w:sz w:val="24"/>
          <w:szCs w:val="24"/>
        </w:rPr>
        <w:t>, edited by J.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H. Burnes and H. L. A. Hart (London: Athlone Press, 1970)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John Stuart Mill, </w:t>
      </w:r>
      <w:r w:rsidRPr="00353D0F">
        <w:rPr>
          <w:rFonts w:cs="Times New Roman"/>
          <w:i/>
          <w:iCs/>
          <w:sz w:val="24"/>
          <w:szCs w:val="24"/>
        </w:rPr>
        <w:t>Utilitarianism</w:t>
      </w:r>
      <w:r w:rsidRPr="00353D0F">
        <w:rPr>
          <w:rFonts w:cs="Times New Roman"/>
          <w:sz w:val="24"/>
          <w:szCs w:val="24"/>
        </w:rPr>
        <w:t xml:space="preserve">, and </w:t>
      </w:r>
      <w:r w:rsidRPr="00353D0F">
        <w:rPr>
          <w:rFonts w:cs="Times New Roman"/>
          <w:i/>
          <w:iCs/>
          <w:sz w:val="24"/>
          <w:szCs w:val="24"/>
        </w:rPr>
        <w:t>On Liberty</w:t>
      </w:r>
      <w:r w:rsidRPr="00353D0F">
        <w:rPr>
          <w:rFonts w:cs="Times New Roman"/>
          <w:sz w:val="24"/>
          <w:szCs w:val="24"/>
        </w:rPr>
        <w:t>, edited by Geraint Williams (Everyman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Library, 1993)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Arthur Koestler, </w:t>
      </w:r>
      <w:r w:rsidRPr="00353D0F">
        <w:rPr>
          <w:rFonts w:cs="Times New Roman"/>
          <w:i/>
          <w:iCs/>
          <w:sz w:val="24"/>
          <w:szCs w:val="24"/>
        </w:rPr>
        <w:t xml:space="preserve">Darkness at Noon </w:t>
      </w:r>
      <w:r w:rsidRPr="00353D0F">
        <w:rPr>
          <w:rFonts w:cs="Times New Roman"/>
          <w:sz w:val="24"/>
          <w:szCs w:val="24"/>
        </w:rPr>
        <w:t>(Penguin Modern Classics, 1985)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J. J. C. Smart and B. Williams, </w:t>
      </w:r>
      <w:r w:rsidRPr="00353D0F">
        <w:rPr>
          <w:rFonts w:cs="Times New Roman"/>
          <w:i/>
          <w:iCs/>
          <w:sz w:val="24"/>
          <w:szCs w:val="24"/>
        </w:rPr>
        <w:t xml:space="preserve">Utilitarianism: For and Against </w:t>
      </w:r>
      <w:r w:rsidRPr="00353D0F">
        <w:rPr>
          <w:rFonts w:cs="Times New Roman"/>
          <w:sz w:val="24"/>
          <w:szCs w:val="24"/>
        </w:rPr>
        <w:t>(C.U.P., 1973)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Mary Warnock, </w:t>
      </w:r>
      <w:r w:rsidRPr="00353D0F">
        <w:rPr>
          <w:rFonts w:cs="Times New Roman"/>
          <w:i/>
          <w:iCs/>
          <w:sz w:val="24"/>
          <w:szCs w:val="24"/>
        </w:rPr>
        <w:t xml:space="preserve">A Question of Life </w:t>
      </w:r>
      <w:r w:rsidRPr="00353D0F">
        <w:rPr>
          <w:rFonts w:cs="Times New Roman"/>
          <w:sz w:val="24"/>
          <w:szCs w:val="24"/>
        </w:rPr>
        <w:t>(Oxford: Blackwell, 1985)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353D0F">
        <w:rPr>
          <w:rFonts w:cs="Times New Roman"/>
          <w:b/>
          <w:bCs/>
          <w:sz w:val="24"/>
          <w:szCs w:val="24"/>
        </w:rPr>
        <w:t>Also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Henry Sidgwick, </w:t>
      </w:r>
      <w:r w:rsidRPr="00353D0F">
        <w:rPr>
          <w:rFonts w:cs="Times New Roman"/>
          <w:i/>
          <w:iCs/>
          <w:sz w:val="24"/>
          <w:szCs w:val="24"/>
        </w:rPr>
        <w:t xml:space="preserve">The Methods of Ethics </w:t>
      </w:r>
      <w:r w:rsidRPr="00353D0F">
        <w:rPr>
          <w:rFonts w:cs="Times New Roman"/>
          <w:sz w:val="24"/>
          <w:szCs w:val="24"/>
        </w:rPr>
        <w:t>(London: Macmillan, 1984)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David Lyons, </w:t>
      </w:r>
      <w:r w:rsidRPr="00353D0F">
        <w:rPr>
          <w:rFonts w:cs="Times New Roman"/>
          <w:i/>
          <w:iCs/>
          <w:sz w:val="24"/>
          <w:szCs w:val="24"/>
        </w:rPr>
        <w:t xml:space="preserve">Forms and Limits Of Utilitarianism </w:t>
      </w:r>
      <w:r w:rsidRPr="00353D0F">
        <w:rPr>
          <w:rFonts w:cs="Times New Roman"/>
          <w:sz w:val="24"/>
          <w:szCs w:val="24"/>
        </w:rPr>
        <w:t>(O.U.P., 1965).</w:t>
      </w:r>
    </w:p>
    <w:p w:rsidR="001F2B95" w:rsidRPr="00353D0F" w:rsidRDefault="001F2B95" w:rsidP="001F2B95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R. M. Hare, </w:t>
      </w:r>
      <w:r w:rsidRPr="00353D0F">
        <w:rPr>
          <w:rFonts w:cs="Times New Roman"/>
          <w:i/>
          <w:iCs/>
          <w:sz w:val="24"/>
          <w:szCs w:val="24"/>
        </w:rPr>
        <w:t xml:space="preserve">Essays in Philosophical Methods </w:t>
      </w:r>
      <w:r w:rsidRPr="00353D0F">
        <w:rPr>
          <w:rFonts w:cs="Times New Roman"/>
          <w:sz w:val="24"/>
          <w:szCs w:val="24"/>
        </w:rPr>
        <w:t>(London: Macmillan, 1971).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353D0F">
        <w:rPr>
          <w:rFonts w:cs="Times New Roman"/>
          <w:b/>
          <w:bCs/>
          <w:sz w:val="24"/>
          <w:szCs w:val="24"/>
        </w:rPr>
        <w:t>Suggested Reading (non-fiction)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For fairly specific study of the background and main ideas of Classical Utilitarianism, I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suggest: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John Dinwiddy, </w:t>
      </w:r>
      <w:r w:rsidRPr="00353D0F">
        <w:rPr>
          <w:rFonts w:cs="Times New Roman"/>
          <w:i/>
          <w:iCs/>
          <w:sz w:val="24"/>
          <w:szCs w:val="24"/>
        </w:rPr>
        <w:t xml:space="preserve">Bentham </w:t>
      </w:r>
      <w:r w:rsidRPr="00353D0F">
        <w:rPr>
          <w:rFonts w:cs="Times New Roman"/>
          <w:sz w:val="24"/>
          <w:szCs w:val="24"/>
        </w:rPr>
        <w:t>(O.U.P.,1989)</w:t>
      </w:r>
    </w:p>
    <w:p w:rsidR="001F2B95" w:rsidRPr="00353D0F" w:rsidRDefault="001F2B95" w:rsidP="001F2B95">
      <w:pPr>
        <w:spacing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William Thomas, </w:t>
      </w:r>
      <w:r w:rsidRPr="00353D0F">
        <w:rPr>
          <w:rFonts w:cs="Times New Roman"/>
          <w:i/>
          <w:iCs/>
          <w:sz w:val="24"/>
          <w:szCs w:val="24"/>
        </w:rPr>
        <w:t xml:space="preserve">Mill </w:t>
      </w:r>
      <w:r w:rsidRPr="00353D0F">
        <w:rPr>
          <w:rFonts w:cs="Times New Roman"/>
          <w:sz w:val="24"/>
          <w:szCs w:val="24"/>
        </w:rPr>
        <w:t>(O.U.P., 1985)</w:t>
      </w:r>
    </w:p>
    <w:p w:rsidR="001F2B95" w:rsidRPr="00353D0F" w:rsidRDefault="001F2B95" w:rsidP="001F2B95">
      <w:pPr>
        <w:spacing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Anthony Quinton</w:t>
      </w:r>
      <w:r w:rsidRPr="00353D0F">
        <w:rPr>
          <w:rFonts w:cs="Times New Roman"/>
          <w:i/>
          <w:iCs/>
          <w:sz w:val="24"/>
          <w:szCs w:val="24"/>
        </w:rPr>
        <w:t xml:space="preserve">, Utilitarian Ethics </w:t>
      </w:r>
      <w:r w:rsidRPr="00353D0F">
        <w:rPr>
          <w:rFonts w:cs="Times New Roman"/>
          <w:sz w:val="24"/>
          <w:szCs w:val="24"/>
        </w:rPr>
        <w:t>(Duckworth, 1989)</w:t>
      </w:r>
    </w:p>
    <w:p w:rsidR="001F2B95" w:rsidRPr="00353D0F" w:rsidRDefault="001F2B95" w:rsidP="001F2B95">
      <w:pPr>
        <w:spacing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J. J. C. Smart and B. Williams (above).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In addition, there are a number of general introductions to Ethics in which can be found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chapters on Utilitarianism. The best of these are: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Peter Vardy and Paul Grosch, </w:t>
      </w:r>
      <w:r w:rsidRPr="00353D0F">
        <w:rPr>
          <w:rFonts w:cs="Times New Roman"/>
          <w:i/>
          <w:iCs/>
          <w:sz w:val="24"/>
          <w:szCs w:val="24"/>
        </w:rPr>
        <w:t>The Puzzle of Ethics</w:t>
      </w:r>
      <w:r w:rsidRPr="00353D0F">
        <w:rPr>
          <w:rFonts w:cs="Times New Roman"/>
          <w:sz w:val="24"/>
          <w:szCs w:val="24"/>
        </w:rPr>
        <w:t>, chapters 6 and 7 (Collins, Fount,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1994)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Alasdair MacIntyre, </w:t>
      </w:r>
      <w:r w:rsidRPr="00353D0F">
        <w:rPr>
          <w:rFonts w:cs="Times New Roman"/>
          <w:i/>
          <w:iCs/>
          <w:sz w:val="24"/>
          <w:szCs w:val="24"/>
        </w:rPr>
        <w:t>A Short History of Ethics</w:t>
      </w:r>
      <w:r w:rsidRPr="00353D0F">
        <w:rPr>
          <w:rFonts w:cs="Times New Roman"/>
          <w:sz w:val="24"/>
          <w:szCs w:val="24"/>
        </w:rPr>
        <w:t>, chapters 12 and 17 (Routledge &amp; Kegan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Paul, 1966)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Richard Norman, </w:t>
      </w:r>
      <w:r w:rsidRPr="00353D0F">
        <w:rPr>
          <w:rFonts w:cs="Times New Roman"/>
          <w:i/>
          <w:iCs/>
          <w:sz w:val="24"/>
          <w:szCs w:val="24"/>
        </w:rPr>
        <w:t>The Moral Philosophers</w:t>
      </w:r>
      <w:r w:rsidRPr="00353D0F">
        <w:rPr>
          <w:rFonts w:cs="Times New Roman"/>
          <w:sz w:val="24"/>
          <w:szCs w:val="24"/>
        </w:rPr>
        <w:t>, chapter 7 (Oxford: Clarendon, 1983).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Peter Singer (ed.), </w:t>
      </w:r>
      <w:r w:rsidRPr="00353D0F">
        <w:rPr>
          <w:rFonts w:cs="Times New Roman"/>
          <w:i/>
          <w:iCs/>
          <w:sz w:val="24"/>
          <w:szCs w:val="24"/>
        </w:rPr>
        <w:t>A Companion to Ethics</w:t>
      </w:r>
      <w:r w:rsidRPr="00353D0F">
        <w:rPr>
          <w:rFonts w:cs="Times New Roman"/>
          <w:sz w:val="24"/>
          <w:szCs w:val="24"/>
        </w:rPr>
        <w:t>, chapters 19 and 20 (Blackwell, 1991) – The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work of Peter Singer himself, on a variety of fields from Famine Relief and Animal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Rights to Abortion and Embryo Research, is an excellent example of utilitarian principles</w:t>
      </w:r>
    </w:p>
    <w:p w:rsidR="001F2B95" w:rsidRPr="00353D0F" w:rsidRDefault="001F2B95" w:rsidP="001F2B95">
      <w:pPr>
        <w:rPr>
          <w:rFonts w:cs="Times New Roman"/>
          <w:sz w:val="24"/>
          <w:szCs w:val="24"/>
        </w:rPr>
      </w:pPr>
      <w:r w:rsidRPr="00353D0F">
        <w:rPr>
          <w:rFonts w:cs="Times New Roman"/>
          <w:sz w:val="24"/>
          <w:szCs w:val="24"/>
        </w:rPr>
        <w:t>in action.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353D0F">
        <w:rPr>
          <w:rFonts w:cs="Times New Roman"/>
          <w:b/>
          <w:bCs/>
          <w:sz w:val="24"/>
          <w:szCs w:val="24"/>
        </w:rPr>
        <w:t>Suggested Reading (fiction)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Arthur Koestler, </w:t>
      </w:r>
      <w:r w:rsidRPr="00353D0F">
        <w:rPr>
          <w:rFonts w:cs="Times New Roman"/>
          <w:i/>
          <w:iCs/>
          <w:sz w:val="24"/>
          <w:szCs w:val="24"/>
        </w:rPr>
        <w:t>Darkness at Noon</w:t>
      </w:r>
    </w:p>
    <w:p w:rsidR="001F2B95" w:rsidRPr="00353D0F" w:rsidRDefault="001F2B95" w:rsidP="001F2B95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Fyodor Dostoevsky, </w:t>
      </w:r>
      <w:r w:rsidRPr="00353D0F">
        <w:rPr>
          <w:rFonts w:cs="Times New Roman"/>
          <w:i/>
          <w:iCs/>
          <w:sz w:val="24"/>
          <w:szCs w:val="24"/>
        </w:rPr>
        <w:t>Crime and Punishment</w:t>
      </w:r>
    </w:p>
    <w:p w:rsidR="001F2B95" w:rsidRPr="00353D0F" w:rsidRDefault="001F2B95" w:rsidP="001F2B95">
      <w:pPr>
        <w:rPr>
          <w:sz w:val="24"/>
          <w:szCs w:val="24"/>
        </w:rPr>
      </w:pPr>
      <w:r w:rsidRPr="00353D0F">
        <w:rPr>
          <w:rFonts w:cs="Times New Roman"/>
          <w:sz w:val="24"/>
          <w:szCs w:val="24"/>
        </w:rPr>
        <w:t xml:space="preserve">Aldous Huxley, </w:t>
      </w:r>
      <w:r w:rsidRPr="00353D0F">
        <w:rPr>
          <w:rFonts w:cs="Times New Roman"/>
          <w:i/>
          <w:iCs/>
          <w:sz w:val="24"/>
          <w:szCs w:val="24"/>
        </w:rPr>
        <w:t>Brave New World.</w:t>
      </w:r>
    </w:p>
    <w:sectPr w:rsidR="001F2B95" w:rsidRPr="00353D0F" w:rsidSect="002800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FD7"/>
    <w:rsid w:val="001F2B95"/>
    <w:rsid w:val="00280011"/>
    <w:rsid w:val="00353D0F"/>
    <w:rsid w:val="003D4FD7"/>
    <w:rsid w:val="007E427A"/>
    <w:rsid w:val="00814CAC"/>
    <w:rsid w:val="00DF4F40"/>
    <w:rsid w:val="00FE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3E9AE3-8B42-459B-BA18-95EA6D39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DE32ED4AF99645A2D2A064F182DDF3" ma:contentTypeVersion="12" ma:contentTypeDescription="Create a new document." ma:contentTypeScope="" ma:versionID="d646c228bf2ac636390463c5fb2a9b4e">
  <xsd:schema xmlns:xsd="http://www.w3.org/2001/XMLSchema" xmlns:xs="http://www.w3.org/2001/XMLSchema" xmlns:p="http://schemas.microsoft.com/office/2006/metadata/properties" xmlns:ns2="828d737e-7163-427b-a30e-34789fea20db" xmlns:ns3="9466e0fc-7a2a-4ebb-9671-2ca24143a113" targetNamespace="http://schemas.microsoft.com/office/2006/metadata/properties" ma:root="true" ma:fieldsID="40acbcdda63f68ddce6d9ca085fcbc7d" ns2:_="" ns3:_="">
    <xsd:import namespace="828d737e-7163-427b-a30e-34789fea20db"/>
    <xsd:import namespace="9466e0fc-7a2a-4ebb-9671-2ca24143a1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d737e-7163-427b-a30e-34789fea20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842b92-7d52-4e23-b04f-87756828c6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6e0fc-7a2a-4ebb-9671-2ca24143a11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bc07d8-9c3d-44a8-bfcc-eb4a4e3f6381}" ma:internalName="TaxCatchAll" ma:showField="CatchAllData" ma:web="9466e0fc-7a2a-4ebb-9671-2ca24143a1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d737e-7163-427b-a30e-34789fea20db">
      <Terms xmlns="http://schemas.microsoft.com/office/infopath/2007/PartnerControls"/>
    </lcf76f155ced4ddcb4097134ff3c332f>
    <TaxCatchAll xmlns="9466e0fc-7a2a-4ebb-9671-2ca24143a113" xsi:nil="true"/>
  </documentManagement>
</p:properties>
</file>

<file path=customXml/itemProps1.xml><?xml version="1.0" encoding="utf-8"?>
<ds:datastoreItem xmlns:ds="http://schemas.openxmlformats.org/officeDocument/2006/customXml" ds:itemID="{B2EC1B1E-0841-47C2-871A-54A0B487FCD1}"/>
</file>

<file path=customXml/itemProps2.xml><?xml version="1.0" encoding="utf-8"?>
<ds:datastoreItem xmlns:ds="http://schemas.openxmlformats.org/officeDocument/2006/customXml" ds:itemID="{A671290D-2259-4600-A358-C7C7685BB649}"/>
</file>

<file path=customXml/itemProps3.xml><?xml version="1.0" encoding="utf-8"?>
<ds:datastoreItem xmlns:ds="http://schemas.openxmlformats.org/officeDocument/2006/customXml" ds:itemID="{053C9B5E-DCBF-4A5B-A46F-8F521606B8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2980</Words>
  <Characters>16988</Characters>
  <Application>Microsoft Office Word</Application>
  <DocSecurity>4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Victoria Donoghue</cp:lastModifiedBy>
  <cp:revision>2</cp:revision>
  <dcterms:created xsi:type="dcterms:W3CDTF">2016-05-10T08:57:00Z</dcterms:created>
  <dcterms:modified xsi:type="dcterms:W3CDTF">2016-05-10T08:57:00Z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0x010100B9DE32ED4AF99645A2D2A064F182DDF3</vt:lpwstr>
  </property>
  <property fmtid="{D5CDD505-2E9C-101B-9397-08002B2CF9AE}" pid="3" name="Order">
    <vt:r8>139800</vt:r8>
  </property>
</Properties>
</file>